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CCAF8" w14:textId="678DE546" w:rsidR="00677051" w:rsidRPr="00E32BA0" w:rsidRDefault="00677051" w:rsidP="00677051">
      <w:pPr>
        <w:spacing w:before="2" w:line="263" w:lineRule="exact"/>
        <w:ind w:right="5"/>
        <w:jc w:val="center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SOAH DOCKET NO. 473-24-13232</w:t>
      </w:r>
    </w:p>
    <w:p w14:paraId="5BF33694" w14:textId="79DE9D90" w:rsidR="00677051" w:rsidRPr="00E32BA0" w:rsidRDefault="00677051" w:rsidP="00677051">
      <w:pPr>
        <w:spacing w:before="2" w:line="263" w:lineRule="exact"/>
        <w:ind w:right="5"/>
        <w:jc w:val="center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PUC DOCKET NO. 56211</w:t>
      </w:r>
    </w:p>
    <w:p w14:paraId="1C81A53C" w14:textId="77777777" w:rsidR="00677051" w:rsidRPr="00E32BA0" w:rsidRDefault="00677051" w:rsidP="00677051">
      <w:pPr>
        <w:tabs>
          <w:tab w:val="left" w:pos="7992"/>
        </w:tabs>
        <w:spacing w:line="239" w:lineRule="exact"/>
        <w:ind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34AC9DA1" w14:textId="77777777" w:rsidR="00677051" w:rsidRPr="00E32BA0" w:rsidRDefault="00677051" w:rsidP="00677051">
      <w:pPr>
        <w:spacing w:before="115" w:line="263" w:lineRule="exact"/>
        <w:ind w:right="5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APPLICATION OF CENTERPOINT</w:t>
      </w:r>
      <w:r w:rsidRPr="00E32BA0">
        <w:rPr>
          <w:rFonts w:eastAsia="Times New Roman"/>
          <w:b/>
          <w:color w:val="000000"/>
          <w:spacing w:val="5"/>
          <w:sz w:val="24"/>
          <w:szCs w:val="24"/>
        </w:rPr>
        <w:tab/>
      </w:r>
      <w:r w:rsidRPr="00E32BA0">
        <w:rPr>
          <w:rFonts w:eastAsia="Times New Roman"/>
          <w:b/>
          <w:color w:val="000000"/>
          <w:spacing w:val="5"/>
          <w:sz w:val="24"/>
          <w:szCs w:val="24"/>
        </w:rPr>
        <w:tab/>
        <w:t>§</w:t>
      </w:r>
      <w:r w:rsidRPr="00E32BA0">
        <w:rPr>
          <w:rFonts w:eastAsia="Times New Roman"/>
          <w:b/>
          <w:color w:val="000000"/>
          <w:spacing w:val="5"/>
          <w:sz w:val="24"/>
          <w:szCs w:val="24"/>
        </w:rPr>
        <w:tab/>
        <w:t>BEFORE THE STATE OFFICE</w:t>
      </w:r>
    </w:p>
    <w:p w14:paraId="5D27F11E" w14:textId="77777777" w:rsidR="00677051" w:rsidRPr="00E32BA0" w:rsidRDefault="00677051" w:rsidP="00677051">
      <w:pPr>
        <w:spacing w:line="260" w:lineRule="exact"/>
        <w:ind w:right="5"/>
        <w:textAlignment w:val="baseline"/>
        <w:rPr>
          <w:rFonts w:eastAsia="Times New Roman"/>
          <w:b/>
          <w:color w:val="000000"/>
          <w:spacing w:val="6"/>
          <w:sz w:val="24"/>
          <w:szCs w:val="24"/>
        </w:rPr>
      </w:pPr>
      <w:r>
        <w:rPr>
          <w:rFonts w:eastAsia="Times New Roman"/>
          <w:b/>
          <w:color w:val="000000"/>
          <w:spacing w:val="6"/>
          <w:sz w:val="24"/>
          <w:szCs w:val="24"/>
        </w:rPr>
        <w:t>ENERGY HOUSTON ELECTRIC, LLC</w:t>
      </w:r>
      <w:r w:rsidRPr="00E32BA0">
        <w:rPr>
          <w:rFonts w:eastAsia="Times New Roman"/>
          <w:b/>
          <w:color w:val="000000"/>
          <w:spacing w:val="6"/>
          <w:sz w:val="24"/>
          <w:szCs w:val="24"/>
        </w:rPr>
        <w:tab/>
      </w:r>
      <w:r w:rsidRPr="00E32BA0">
        <w:rPr>
          <w:rFonts w:eastAsia="Times New Roman"/>
          <w:b/>
          <w:color w:val="000000"/>
          <w:spacing w:val="5"/>
          <w:sz w:val="24"/>
          <w:szCs w:val="24"/>
        </w:rPr>
        <w:t>§</w:t>
      </w:r>
    </w:p>
    <w:p w14:paraId="6059FE9D" w14:textId="77777777" w:rsidR="00677051" w:rsidRPr="00E32BA0" w:rsidRDefault="00677051" w:rsidP="00677051">
      <w:pPr>
        <w:spacing w:before="6" w:line="263" w:lineRule="exact"/>
        <w:ind w:right="5"/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FOR AUTHORITY TO CHANGE</w:t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  <w:t>§</w:t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  <w:t>OF</w:t>
      </w:r>
    </w:p>
    <w:p w14:paraId="7789AA65" w14:textId="77777777" w:rsidR="00677051" w:rsidRPr="00E32BA0" w:rsidRDefault="00677051" w:rsidP="00677051">
      <w:pPr>
        <w:spacing w:before="6" w:line="263" w:lineRule="exact"/>
        <w:ind w:right="5"/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RATES</w:t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  <w:t>§</w:t>
      </w:r>
    </w:p>
    <w:p w14:paraId="775ACAF7" w14:textId="77777777" w:rsidR="00677051" w:rsidRPr="00E32BA0" w:rsidRDefault="00677051" w:rsidP="00677051">
      <w:pPr>
        <w:spacing w:before="6" w:line="263" w:lineRule="exact"/>
        <w:ind w:right="5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  <w:t>§</w:t>
      </w:r>
      <w:r w:rsidRPr="00E32BA0">
        <w:rPr>
          <w:rFonts w:eastAsia="Times New Roman"/>
          <w:b/>
          <w:color w:val="000000"/>
          <w:sz w:val="24"/>
          <w:szCs w:val="24"/>
        </w:rPr>
        <w:tab/>
        <w:t>ADMINISTRATIVE HEARINGS</w:t>
      </w:r>
    </w:p>
    <w:p w14:paraId="712963AF" w14:textId="77777777" w:rsidR="00677051" w:rsidRPr="00E32BA0" w:rsidRDefault="00677051" w:rsidP="00677051">
      <w:pPr>
        <w:spacing w:before="6" w:line="263" w:lineRule="exact"/>
        <w:ind w:right="5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05BF870F" w14:textId="77777777" w:rsidR="009855BF" w:rsidRDefault="009855BF" w:rsidP="00677051">
      <w:pPr>
        <w:spacing w:before="6"/>
        <w:ind w:right="5"/>
        <w:jc w:val="center"/>
        <w:textAlignment w:val="baseline"/>
        <w:rPr>
          <w:rFonts w:eastAsia="Times New Roman"/>
          <w:b/>
          <w:color w:val="000000"/>
          <w:spacing w:val="6"/>
          <w:sz w:val="24"/>
          <w:szCs w:val="24"/>
          <w:u w:val="single"/>
        </w:rPr>
      </w:pPr>
    </w:p>
    <w:p w14:paraId="5BE21773" w14:textId="3EDED5DE" w:rsidR="00677051" w:rsidRPr="00E32BA0" w:rsidRDefault="00677051" w:rsidP="00677051">
      <w:pPr>
        <w:spacing w:before="6"/>
        <w:ind w:right="5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pacing w:val="6"/>
          <w:sz w:val="24"/>
          <w:szCs w:val="24"/>
          <w:u w:val="single"/>
        </w:rPr>
        <w:t xml:space="preserve">Houston Coalition of Cities’ </w:t>
      </w:r>
      <w:r w:rsidR="00DF415A">
        <w:rPr>
          <w:rFonts w:eastAsia="Times New Roman"/>
          <w:b/>
          <w:color w:val="000000"/>
          <w:spacing w:val="6"/>
          <w:sz w:val="24"/>
          <w:szCs w:val="24"/>
          <w:u w:val="single"/>
        </w:rPr>
        <w:t xml:space="preserve">Supplemental List of Coalition Members </w:t>
      </w:r>
    </w:p>
    <w:p w14:paraId="0BAA7FC1" w14:textId="77777777" w:rsidR="00677051" w:rsidRPr="00E32BA0" w:rsidRDefault="00677051" w:rsidP="00677051">
      <w:pPr>
        <w:ind w:right="5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</w:p>
    <w:p w14:paraId="2E063916" w14:textId="08019D9F" w:rsidR="00DF415A" w:rsidRDefault="00DF415A" w:rsidP="00677051">
      <w:pPr>
        <w:spacing w:line="480" w:lineRule="auto"/>
        <w:ind w:right="5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COMES NOW, the Houston Coalition of Cities</w:t>
      </w:r>
      <w:r w:rsidR="009855BF">
        <w:rPr>
          <w:rFonts w:eastAsia="Times New Roman"/>
          <w:color w:val="000000"/>
          <w:sz w:val="24"/>
          <w:szCs w:val="24"/>
        </w:rPr>
        <w:t xml:space="preserve"> (“HCC” or the “Coalition”)</w:t>
      </w:r>
      <w:r>
        <w:rPr>
          <w:rFonts w:eastAsia="Times New Roman"/>
          <w:color w:val="000000"/>
          <w:sz w:val="24"/>
          <w:szCs w:val="24"/>
        </w:rPr>
        <w:t xml:space="preserve"> and files this Supplemental List of Coalition Members</w:t>
      </w:r>
      <w:r w:rsidR="00213D0D">
        <w:rPr>
          <w:rFonts w:eastAsia="Times New Roman"/>
          <w:color w:val="000000"/>
          <w:sz w:val="24"/>
          <w:szCs w:val="24"/>
        </w:rPr>
        <w:t>:</w:t>
      </w:r>
    </w:p>
    <w:p w14:paraId="5EF21743" w14:textId="19D7FE93" w:rsidR="00DF415A" w:rsidRDefault="00DF415A" w:rsidP="00DF415A">
      <w:pPr>
        <w:pStyle w:val="ListParagraph"/>
        <w:numPr>
          <w:ilvl w:val="0"/>
          <w:numId w:val="4"/>
        </w:numPr>
        <w:spacing w:line="480" w:lineRule="auto"/>
        <w:ind w:right="5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On March 11, 2024, </w:t>
      </w:r>
      <w:r w:rsidR="009855BF">
        <w:rPr>
          <w:rFonts w:eastAsia="Times New Roman"/>
          <w:color w:val="000000"/>
          <w:sz w:val="24"/>
          <w:szCs w:val="24"/>
        </w:rPr>
        <w:t xml:space="preserve">HCC </w:t>
      </w:r>
      <w:r>
        <w:rPr>
          <w:rFonts w:eastAsia="Times New Roman"/>
          <w:color w:val="000000"/>
          <w:sz w:val="24"/>
          <w:szCs w:val="24"/>
        </w:rPr>
        <w:t xml:space="preserve">filed </w:t>
      </w:r>
      <w:r w:rsidR="00447397">
        <w:rPr>
          <w:rFonts w:eastAsia="Times New Roman"/>
          <w:color w:val="000000"/>
          <w:sz w:val="24"/>
          <w:szCs w:val="24"/>
        </w:rPr>
        <w:t>a</w:t>
      </w:r>
      <w:r>
        <w:rPr>
          <w:rFonts w:eastAsia="Times New Roman"/>
          <w:color w:val="000000"/>
          <w:sz w:val="24"/>
          <w:szCs w:val="24"/>
        </w:rPr>
        <w:t xml:space="preserve"> Motion to Intervene, in which,</w:t>
      </w:r>
      <w:r w:rsidR="009855BF">
        <w:rPr>
          <w:rFonts w:eastAsia="Times New Roman"/>
          <w:color w:val="000000"/>
          <w:sz w:val="24"/>
          <w:szCs w:val="24"/>
        </w:rPr>
        <w:t xml:space="preserve"> HCC notified the Public Utility Commission of Texas (the “Commission”) that it </w:t>
      </w:r>
      <w:r>
        <w:rPr>
          <w:rFonts w:eastAsia="Times New Roman"/>
          <w:color w:val="000000"/>
          <w:sz w:val="24"/>
          <w:szCs w:val="24"/>
        </w:rPr>
        <w:t>w</w:t>
      </w:r>
      <w:r w:rsidR="009855BF">
        <w:rPr>
          <w:rFonts w:eastAsia="Times New Roman"/>
          <w:color w:val="000000"/>
          <w:sz w:val="24"/>
          <w:szCs w:val="24"/>
        </w:rPr>
        <w:t>ould</w:t>
      </w:r>
      <w:r>
        <w:rPr>
          <w:rFonts w:eastAsia="Times New Roman"/>
          <w:color w:val="000000"/>
          <w:sz w:val="24"/>
          <w:szCs w:val="24"/>
        </w:rPr>
        <w:t xml:space="preserve"> file </w:t>
      </w:r>
      <w:r w:rsidR="009855BF">
        <w:rPr>
          <w:rFonts w:eastAsia="Times New Roman"/>
          <w:color w:val="000000"/>
          <w:sz w:val="24"/>
          <w:szCs w:val="24"/>
        </w:rPr>
        <w:t xml:space="preserve">a </w:t>
      </w:r>
      <w:r>
        <w:rPr>
          <w:rFonts w:eastAsia="Times New Roman"/>
          <w:color w:val="000000"/>
          <w:sz w:val="24"/>
          <w:szCs w:val="24"/>
        </w:rPr>
        <w:t xml:space="preserve">supplemental </w:t>
      </w:r>
      <w:r w:rsidR="009855BF">
        <w:rPr>
          <w:rFonts w:eastAsia="Times New Roman"/>
          <w:color w:val="000000"/>
          <w:sz w:val="24"/>
          <w:szCs w:val="24"/>
        </w:rPr>
        <w:t>list of the cities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="009855BF">
        <w:rPr>
          <w:rFonts w:eastAsia="Times New Roman"/>
          <w:color w:val="000000"/>
          <w:sz w:val="24"/>
          <w:szCs w:val="24"/>
        </w:rPr>
        <w:t>comprising</w:t>
      </w:r>
      <w:r>
        <w:rPr>
          <w:rFonts w:eastAsia="Times New Roman"/>
          <w:color w:val="000000"/>
          <w:sz w:val="24"/>
          <w:szCs w:val="24"/>
        </w:rPr>
        <w:t xml:space="preserve"> the </w:t>
      </w:r>
      <w:r w:rsidR="009855BF">
        <w:rPr>
          <w:rFonts w:eastAsia="Times New Roman"/>
          <w:color w:val="000000"/>
          <w:sz w:val="24"/>
          <w:szCs w:val="24"/>
        </w:rPr>
        <w:t xml:space="preserve">HCC </w:t>
      </w:r>
      <w:r w:rsidR="00213D0D">
        <w:rPr>
          <w:rFonts w:eastAsia="Times New Roman"/>
          <w:color w:val="000000"/>
          <w:sz w:val="24"/>
          <w:szCs w:val="24"/>
        </w:rPr>
        <w:t xml:space="preserve">as the resolutions of additional municipalities </w:t>
      </w:r>
      <w:r w:rsidR="009855BF">
        <w:rPr>
          <w:rFonts w:eastAsia="Times New Roman"/>
          <w:color w:val="000000"/>
          <w:sz w:val="24"/>
          <w:szCs w:val="24"/>
        </w:rPr>
        <w:t xml:space="preserve">were </w:t>
      </w:r>
      <w:r w:rsidR="00213D0D">
        <w:rPr>
          <w:rFonts w:eastAsia="Times New Roman"/>
          <w:color w:val="000000"/>
          <w:sz w:val="24"/>
          <w:szCs w:val="24"/>
        </w:rPr>
        <w:t>confirmed</w:t>
      </w:r>
      <w:r>
        <w:rPr>
          <w:rFonts w:eastAsia="Times New Roman"/>
          <w:color w:val="000000"/>
          <w:sz w:val="24"/>
          <w:szCs w:val="24"/>
        </w:rPr>
        <w:t xml:space="preserve">. </w:t>
      </w:r>
    </w:p>
    <w:p w14:paraId="461E4A37" w14:textId="68DF37DB" w:rsidR="00DF415A" w:rsidRDefault="00DF415A" w:rsidP="00DF415A">
      <w:pPr>
        <w:pStyle w:val="ListParagraph"/>
        <w:numPr>
          <w:ilvl w:val="0"/>
          <w:numId w:val="4"/>
        </w:numPr>
        <w:spacing w:line="480" w:lineRule="auto"/>
        <w:ind w:right="5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The </w:t>
      </w:r>
      <w:r w:rsidR="009855BF">
        <w:rPr>
          <w:rFonts w:eastAsia="Times New Roman"/>
          <w:color w:val="000000"/>
          <w:sz w:val="24"/>
          <w:szCs w:val="24"/>
        </w:rPr>
        <w:t xml:space="preserve">Houston Coalition’s </w:t>
      </w:r>
      <w:r>
        <w:rPr>
          <w:rFonts w:eastAsia="Times New Roman"/>
          <w:color w:val="000000"/>
          <w:sz w:val="24"/>
          <w:szCs w:val="24"/>
        </w:rPr>
        <w:t>Motion to Intervene was granted during the prehearing conference on March 19, 2024.</w:t>
      </w:r>
    </w:p>
    <w:p w14:paraId="3AF3F814" w14:textId="6BD1BF7F" w:rsidR="00447397" w:rsidRDefault="009855BF" w:rsidP="00DF415A">
      <w:pPr>
        <w:pStyle w:val="ListParagraph"/>
        <w:numPr>
          <w:ilvl w:val="0"/>
          <w:numId w:val="4"/>
        </w:numPr>
        <w:spacing w:line="480" w:lineRule="auto"/>
        <w:ind w:right="5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By this filing, t</w:t>
      </w:r>
      <w:r w:rsidR="00447397">
        <w:rPr>
          <w:rFonts w:eastAsia="Times New Roman"/>
          <w:color w:val="000000"/>
          <w:sz w:val="24"/>
          <w:szCs w:val="24"/>
        </w:rPr>
        <w:t>he Houston Coalition</w:t>
      </w:r>
      <w:r>
        <w:rPr>
          <w:rFonts w:eastAsia="Times New Roman"/>
          <w:color w:val="000000"/>
          <w:sz w:val="24"/>
          <w:szCs w:val="24"/>
        </w:rPr>
        <w:t xml:space="preserve"> hereby</w:t>
      </w:r>
      <w:r w:rsidR="00447397">
        <w:rPr>
          <w:rFonts w:eastAsia="Times New Roman"/>
          <w:color w:val="000000"/>
          <w:sz w:val="24"/>
          <w:szCs w:val="24"/>
        </w:rPr>
        <w:t xml:space="preserve"> update</w:t>
      </w:r>
      <w:r>
        <w:rPr>
          <w:rFonts w:eastAsia="Times New Roman"/>
          <w:color w:val="000000"/>
          <w:sz w:val="24"/>
          <w:szCs w:val="24"/>
        </w:rPr>
        <w:t>s its</w:t>
      </w:r>
      <w:r w:rsidR="00447397">
        <w:rPr>
          <w:rFonts w:eastAsia="Times New Roman"/>
          <w:color w:val="000000"/>
          <w:sz w:val="24"/>
          <w:szCs w:val="24"/>
        </w:rPr>
        <w:t xml:space="preserve"> list</w:t>
      </w:r>
      <w:r w:rsidR="00213D0D">
        <w:rPr>
          <w:rFonts w:eastAsia="Times New Roman"/>
          <w:color w:val="000000"/>
          <w:sz w:val="24"/>
          <w:szCs w:val="24"/>
        </w:rPr>
        <w:t xml:space="preserve"> </w:t>
      </w:r>
      <w:r w:rsidR="00447397">
        <w:rPr>
          <w:rFonts w:eastAsia="Times New Roman"/>
          <w:color w:val="000000"/>
          <w:sz w:val="24"/>
          <w:szCs w:val="24"/>
        </w:rPr>
        <w:t xml:space="preserve">of </w:t>
      </w:r>
      <w:r>
        <w:rPr>
          <w:rFonts w:eastAsia="Times New Roman"/>
          <w:color w:val="000000"/>
          <w:sz w:val="24"/>
          <w:szCs w:val="24"/>
        </w:rPr>
        <w:t>m</w:t>
      </w:r>
      <w:r w:rsidR="00447397">
        <w:rPr>
          <w:rFonts w:eastAsia="Times New Roman"/>
          <w:color w:val="000000"/>
          <w:sz w:val="24"/>
          <w:szCs w:val="24"/>
        </w:rPr>
        <w:t>embers</w:t>
      </w:r>
      <w:r>
        <w:rPr>
          <w:rFonts w:eastAsia="Times New Roman"/>
          <w:color w:val="000000"/>
          <w:sz w:val="24"/>
          <w:szCs w:val="24"/>
        </w:rPr>
        <w:t>. A</w:t>
      </w:r>
      <w:r w:rsidR="00213D0D">
        <w:rPr>
          <w:rFonts w:eastAsia="Times New Roman"/>
          <w:color w:val="000000"/>
          <w:sz w:val="24"/>
          <w:szCs w:val="24"/>
        </w:rPr>
        <w:t xml:space="preserve">s of April 29, 2024, </w:t>
      </w:r>
      <w:r>
        <w:rPr>
          <w:rFonts w:eastAsia="Times New Roman"/>
          <w:color w:val="000000"/>
          <w:sz w:val="24"/>
          <w:szCs w:val="24"/>
        </w:rPr>
        <w:t xml:space="preserve">HCC </w:t>
      </w:r>
      <w:r w:rsidR="00447397">
        <w:rPr>
          <w:rFonts w:eastAsia="Times New Roman"/>
          <w:color w:val="000000"/>
          <w:sz w:val="24"/>
          <w:szCs w:val="24"/>
        </w:rPr>
        <w:t>include</w:t>
      </w:r>
      <w:r>
        <w:rPr>
          <w:rFonts w:eastAsia="Times New Roman"/>
          <w:color w:val="000000"/>
          <w:sz w:val="24"/>
          <w:szCs w:val="24"/>
        </w:rPr>
        <w:t>s</w:t>
      </w:r>
      <w:r w:rsidR="00447397">
        <w:rPr>
          <w:rFonts w:eastAsia="Times New Roman"/>
          <w:color w:val="000000"/>
          <w:sz w:val="24"/>
          <w:szCs w:val="24"/>
        </w:rPr>
        <w:t xml:space="preserve"> the following (“Coalition Members”):</w:t>
      </w:r>
    </w:p>
    <w:p w14:paraId="3F9FFA13" w14:textId="032D5673" w:rsidR="009855BF" w:rsidRDefault="009855BF" w:rsidP="00447397">
      <w:pPr>
        <w:pStyle w:val="ListParagraph"/>
        <w:numPr>
          <w:ilvl w:val="1"/>
          <w:numId w:val="4"/>
        </w:numPr>
        <w:spacing w:line="480" w:lineRule="auto"/>
        <w:ind w:right="5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City of Houston</w:t>
      </w:r>
    </w:p>
    <w:p w14:paraId="635AFCDE" w14:textId="3E2C2BFA" w:rsidR="00447397" w:rsidRDefault="00447397" w:rsidP="00447397">
      <w:pPr>
        <w:pStyle w:val="ListParagraph"/>
        <w:numPr>
          <w:ilvl w:val="1"/>
          <w:numId w:val="4"/>
        </w:numPr>
        <w:spacing w:line="480" w:lineRule="auto"/>
        <w:ind w:right="5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City of West University Place</w:t>
      </w:r>
    </w:p>
    <w:p w14:paraId="1450AFCE" w14:textId="7A5FD201" w:rsidR="00447397" w:rsidRDefault="00447397" w:rsidP="00447397">
      <w:pPr>
        <w:pStyle w:val="ListParagraph"/>
        <w:numPr>
          <w:ilvl w:val="1"/>
          <w:numId w:val="4"/>
        </w:numPr>
        <w:spacing w:line="480" w:lineRule="auto"/>
        <w:ind w:right="5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City of Bellaire</w:t>
      </w:r>
    </w:p>
    <w:p w14:paraId="2177EE4E" w14:textId="4691A869" w:rsidR="00447397" w:rsidRDefault="00447397" w:rsidP="00447397">
      <w:pPr>
        <w:pStyle w:val="ListParagraph"/>
        <w:numPr>
          <w:ilvl w:val="1"/>
          <w:numId w:val="4"/>
        </w:numPr>
        <w:spacing w:line="480" w:lineRule="auto"/>
        <w:ind w:right="5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City of La Porte</w:t>
      </w:r>
    </w:p>
    <w:p w14:paraId="6083427F" w14:textId="459DD8A7" w:rsidR="00447397" w:rsidRDefault="00447397" w:rsidP="00447397">
      <w:pPr>
        <w:pStyle w:val="ListParagraph"/>
        <w:numPr>
          <w:ilvl w:val="1"/>
          <w:numId w:val="4"/>
        </w:numPr>
        <w:spacing w:line="480" w:lineRule="auto"/>
        <w:ind w:right="5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City of Oak Ridge North</w:t>
      </w:r>
    </w:p>
    <w:p w14:paraId="7DC39DC5" w14:textId="62CE571C" w:rsidR="00447397" w:rsidRPr="00447397" w:rsidRDefault="00447397" w:rsidP="00447397">
      <w:pPr>
        <w:pStyle w:val="ListParagraph"/>
        <w:numPr>
          <w:ilvl w:val="1"/>
          <w:numId w:val="4"/>
        </w:numPr>
        <w:spacing w:line="480" w:lineRule="auto"/>
        <w:ind w:right="5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City of Surfside Beach.</w:t>
      </w:r>
    </w:p>
    <w:p w14:paraId="683CE006" w14:textId="2E16E1BD" w:rsidR="00677051" w:rsidRDefault="00677051" w:rsidP="00677051">
      <w:pPr>
        <w:spacing w:line="524" w:lineRule="exact"/>
        <w:ind w:right="5"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WHEREFORE PREMISES CONSIDERED, </w:t>
      </w:r>
      <w:r w:rsidR="00213D0D">
        <w:rPr>
          <w:rFonts w:eastAsia="Times New Roman"/>
          <w:color w:val="000000"/>
          <w:sz w:val="24"/>
          <w:szCs w:val="24"/>
        </w:rPr>
        <w:t xml:space="preserve">the </w:t>
      </w:r>
      <w:r>
        <w:rPr>
          <w:rFonts w:eastAsia="Times New Roman"/>
          <w:color w:val="000000"/>
          <w:sz w:val="24"/>
          <w:szCs w:val="24"/>
        </w:rPr>
        <w:t xml:space="preserve">Houston Coalition of Cities respectfully requests the Commission </w:t>
      </w:r>
      <w:r w:rsidR="00447397">
        <w:rPr>
          <w:rFonts w:eastAsia="Times New Roman"/>
          <w:color w:val="000000"/>
          <w:sz w:val="24"/>
          <w:szCs w:val="24"/>
        </w:rPr>
        <w:t xml:space="preserve">to </w:t>
      </w:r>
      <w:r w:rsidR="009855BF">
        <w:rPr>
          <w:rFonts w:eastAsia="Times New Roman"/>
          <w:color w:val="000000"/>
          <w:sz w:val="24"/>
          <w:szCs w:val="24"/>
        </w:rPr>
        <w:t>i</w:t>
      </w:r>
      <w:r w:rsidR="00447397">
        <w:rPr>
          <w:rFonts w:eastAsia="Times New Roman"/>
          <w:color w:val="000000"/>
          <w:sz w:val="24"/>
          <w:szCs w:val="24"/>
        </w:rPr>
        <w:t xml:space="preserve">nclude the </w:t>
      </w:r>
      <w:r w:rsidR="009855BF">
        <w:rPr>
          <w:rFonts w:eastAsia="Times New Roman"/>
          <w:color w:val="000000"/>
          <w:sz w:val="24"/>
          <w:szCs w:val="24"/>
        </w:rPr>
        <w:t xml:space="preserve">above-listed </w:t>
      </w:r>
      <w:r w:rsidR="00447397">
        <w:rPr>
          <w:rFonts w:eastAsia="Times New Roman"/>
          <w:color w:val="000000"/>
          <w:sz w:val="24"/>
          <w:szCs w:val="24"/>
        </w:rPr>
        <w:t xml:space="preserve">Coalition Members in the Houston Coalition of Cities for purposes of this proceeding. </w:t>
      </w:r>
    </w:p>
    <w:p w14:paraId="29A3E607" w14:textId="77777777" w:rsidR="00447397" w:rsidRPr="00386462" w:rsidRDefault="00447397" w:rsidP="00677051">
      <w:pPr>
        <w:spacing w:line="524" w:lineRule="exact"/>
        <w:ind w:right="5"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</w:p>
    <w:p w14:paraId="038F0AA0" w14:textId="77777777" w:rsidR="00677051" w:rsidRPr="00996BCD" w:rsidRDefault="00677051" w:rsidP="00677051">
      <w:pPr>
        <w:spacing w:before="240" w:line="360" w:lineRule="auto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21975B24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Arturo G. Michel</w:t>
      </w:r>
    </w:p>
    <w:p w14:paraId="469044B3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 xml:space="preserve">City Attorney </w:t>
      </w:r>
    </w:p>
    <w:p w14:paraId="27A871F4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042858D7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YuShan Chang</w:t>
      </w:r>
    </w:p>
    <w:p w14:paraId="1AE4D041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State Bar No. 24040670</w:t>
      </w:r>
    </w:p>
    <w:p w14:paraId="5715FE2A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 xml:space="preserve">Senior Assistant City Attorney </w:t>
      </w:r>
    </w:p>
    <w:p w14:paraId="01C48613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 xml:space="preserve">900 Bagby, 4th </w:t>
      </w:r>
      <w:proofErr w:type="gramStart"/>
      <w:r w:rsidRPr="00996BCD">
        <w:rPr>
          <w:rFonts w:eastAsia="Times New Roman"/>
          <w:color w:val="000000"/>
          <w:spacing w:val="3"/>
          <w:sz w:val="24"/>
          <w:szCs w:val="24"/>
        </w:rPr>
        <w:t>Floor</w:t>
      </w:r>
      <w:proofErr w:type="gramEnd"/>
    </w:p>
    <w:p w14:paraId="6B584132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Houston, Texas 77002</w:t>
      </w:r>
    </w:p>
    <w:p w14:paraId="33CA0125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(832) 393-6442</w:t>
      </w:r>
    </w:p>
    <w:p w14:paraId="679ABB16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(832) 393-6259 Facsimile</w:t>
      </w:r>
    </w:p>
    <w:p w14:paraId="3608223F" w14:textId="77777777" w:rsidR="00677051" w:rsidRPr="00996BCD" w:rsidRDefault="00060F33" w:rsidP="00677051">
      <w:pPr>
        <w:spacing w:line="360" w:lineRule="auto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hyperlink r:id="rId8" w:history="1">
        <w:r w:rsidR="00677051" w:rsidRPr="00996BCD">
          <w:rPr>
            <w:rStyle w:val="Hyperlink"/>
            <w:rFonts w:eastAsia="Times New Roman"/>
            <w:spacing w:val="3"/>
            <w:sz w:val="24"/>
            <w:szCs w:val="24"/>
          </w:rPr>
          <w:t>yushan.chang@houstontx.gov</w:t>
        </w:r>
      </w:hyperlink>
      <w:r w:rsidR="00677051" w:rsidRPr="00996BCD">
        <w:rPr>
          <w:rFonts w:eastAsia="Times New Roman"/>
          <w:color w:val="000000"/>
          <w:spacing w:val="3"/>
          <w:sz w:val="24"/>
          <w:szCs w:val="24"/>
        </w:rPr>
        <w:t xml:space="preserve"> </w:t>
      </w:r>
    </w:p>
    <w:p w14:paraId="711689E6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0488A42D" w14:textId="08B5338B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i/>
          <w:color w:val="000000"/>
          <w:spacing w:val="3"/>
          <w:sz w:val="24"/>
          <w:szCs w:val="24"/>
        </w:rPr>
        <w:t>-and-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</w:p>
    <w:p w14:paraId="0270B45B" w14:textId="77777777" w:rsidR="00677051" w:rsidRDefault="00677051" w:rsidP="00447397">
      <w:pPr>
        <w:spacing w:line="256" w:lineRule="exact"/>
        <w:ind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45094BC6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2A96AA40" w14:textId="77777777" w:rsidR="00677051" w:rsidRPr="00E32BA0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E32BA0">
        <w:rPr>
          <w:rFonts w:eastAsia="Times New Roman"/>
          <w:color w:val="000000"/>
          <w:spacing w:val="3"/>
          <w:sz w:val="24"/>
          <w:szCs w:val="24"/>
        </w:rPr>
        <w:t>A</w:t>
      </w:r>
      <w:r>
        <w:rPr>
          <w:rFonts w:eastAsia="Times New Roman"/>
          <w:color w:val="000000"/>
          <w:spacing w:val="3"/>
          <w:sz w:val="24"/>
          <w:szCs w:val="24"/>
        </w:rPr>
        <w:t>lton J. Hall, Jr.</w:t>
      </w:r>
    </w:p>
    <w:p w14:paraId="710E18A3" w14:textId="77777777" w:rsidR="00677051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 w:rsidRPr="00E32BA0">
        <w:rPr>
          <w:rFonts w:eastAsia="Times New Roman"/>
          <w:color w:val="000000"/>
          <w:spacing w:val="2"/>
          <w:sz w:val="24"/>
          <w:szCs w:val="24"/>
        </w:rPr>
        <w:t>State Bar No.: 08743740</w:t>
      </w:r>
    </w:p>
    <w:p w14:paraId="44D418AE" w14:textId="77777777" w:rsidR="00677051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Anam Fazli</w:t>
      </w:r>
    </w:p>
    <w:p w14:paraId="17C3A19B" w14:textId="77777777" w:rsidR="00677051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State Bar No.: 24108599</w:t>
      </w:r>
    </w:p>
    <w:p w14:paraId="471B7B58" w14:textId="77777777" w:rsidR="00677051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Steven T. Moritz</w:t>
      </w:r>
    </w:p>
    <w:p w14:paraId="0457B61D" w14:textId="77777777" w:rsidR="00677051" w:rsidRPr="00E32BA0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State Bar No.: 24138686</w:t>
      </w:r>
    </w:p>
    <w:p w14:paraId="33F23387" w14:textId="77777777" w:rsidR="00677051" w:rsidRPr="00386462" w:rsidRDefault="00677051" w:rsidP="00677051">
      <w:pPr>
        <w:spacing w:before="8" w:line="256" w:lineRule="exact"/>
        <w:ind w:left="4176" w:right="5"/>
        <w:textAlignment w:val="baseline"/>
        <w:rPr>
          <w:rFonts w:eastAsia="Times New Roman"/>
          <w:smallCaps/>
          <w:color w:val="000000"/>
          <w:spacing w:val="2"/>
          <w:sz w:val="24"/>
          <w:szCs w:val="24"/>
        </w:rPr>
      </w:pPr>
      <w:r w:rsidRPr="00386462">
        <w:rPr>
          <w:rFonts w:eastAsia="Times New Roman"/>
          <w:smallCaps/>
          <w:color w:val="000000"/>
          <w:spacing w:val="2"/>
          <w:sz w:val="24"/>
          <w:szCs w:val="24"/>
        </w:rPr>
        <w:t>Adams and Reese LLP</w:t>
      </w:r>
    </w:p>
    <w:p w14:paraId="6DAF9656" w14:textId="77777777" w:rsidR="00677051" w:rsidRPr="00E32BA0" w:rsidRDefault="00677051" w:rsidP="00677051">
      <w:pPr>
        <w:spacing w:before="3"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E32BA0">
        <w:rPr>
          <w:rFonts w:eastAsia="Times New Roman"/>
          <w:color w:val="000000"/>
          <w:spacing w:val="3"/>
          <w:sz w:val="24"/>
          <w:szCs w:val="24"/>
        </w:rPr>
        <w:t>LyondellBasell Tower</w:t>
      </w:r>
    </w:p>
    <w:p w14:paraId="04274859" w14:textId="77777777" w:rsidR="00677051" w:rsidRPr="00E32BA0" w:rsidRDefault="00677051" w:rsidP="00677051">
      <w:pPr>
        <w:spacing w:before="8"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E32BA0">
        <w:rPr>
          <w:rFonts w:eastAsia="Times New Roman"/>
          <w:color w:val="000000"/>
          <w:spacing w:val="3"/>
          <w:sz w:val="24"/>
          <w:szCs w:val="24"/>
        </w:rPr>
        <w:t>1221 McKinney St., Suite 4400</w:t>
      </w:r>
    </w:p>
    <w:p w14:paraId="720F2F68" w14:textId="2A78BA35" w:rsidR="00677051" w:rsidRPr="00E32BA0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Houston</w:t>
      </w:r>
      <w:r w:rsidRPr="00E32BA0">
        <w:rPr>
          <w:rFonts w:eastAsia="Times New Roman"/>
          <w:color w:val="000000"/>
          <w:spacing w:val="2"/>
          <w:sz w:val="24"/>
          <w:szCs w:val="24"/>
        </w:rPr>
        <w:t>, Texas 77010</w:t>
      </w:r>
    </w:p>
    <w:p w14:paraId="4B9AA802" w14:textId="77777777" w:rsidR="00677051" w:rsidRPr="00E32BA0" w:rsidRDefault="00677051" w:rsidP="00677051">
      <w:pPr>
        <w:spacing w:before="7" w:line="256" w:lineRule="exact"/>
        <w:ind w:left="4176" w:right="5"/>
        <w:textAlignment w:val="baseline"/>
        <w:rPr>
          <w:rFonts w:eastAsia="Times New Roman"/>
          <w:color w:val="000000"/>
          <w:spacing w:val="1"/>
          <w:sz w:val="24"/>
          <w:szCs w:val="24"/>
        </w:rPr>
      </w:pPr>
      <w:r w:rsidRPr="00E32BA0">
        <w:rPr>
          <w:rFonts w:eastAsia="Times New Roman"/>
          <w:color w:val="000000"/>
          <w:spacing w:val="1"/>
          <w:sz w:val="24"/>
          <w:szCs w:val="24"/>
        </w:rPr>
        <w:t>(713) 308-0106</w:t>
      </w:r>
    </w:p>
    <w:p w14:paraId="072C3F0E" w14:textId="77777777" w:rsidR="00677051" w:rsidRPr="00E32BA0" w:rsidRDefault="00677051" w:rsidP="00677051">
      <w:pPr>
        <w:spacing w:before="11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 w:rsidRPr="00E32BA0">
        <w:rPr>
          <w:rFonts w:eastAsia="Times New Roman"/>
          <w:color w:val="000000"/>
          <w:spacing w:val="2"/>
          <w:sz w:val="24"/>
          <w:szCs w:val="24"/>
        </w:rPr>
        <w:t>(713) 308-4032 (Fax)</w:t>
      </w:r>
    </w:p>
    <w:p w14:paraId="477BA5E5" w14:textId="77777777" w:rsidR="00677051" w:rsidRPr="00996BCD" w:rsidRDefault="00060F33" w:rsidP="00677051">
      <w:pPr>
        <w:spacing w:line="256" w:lineRule="exact"/>
        <w:ind w:left="4176" w:right="5"/>
        <w:textAlignment w:val="baseline"/>
        <w:rPr>
          <w:rStyle w:val="Hyperlink"/>
          <w:rFonts w:eastAsia="Times New Roman"/>
          <w:color w:val="000000"/>
          <w:spacing w:val="3"/>
          <w:sz w:val="24"/>
          <w:szCs w:val="24"/>
        </w:rPr>
      </w:pPr>
      <w:hyperlink r:id="rId9" w:history="1">
        <w:r w:rsidR="00677051" w:rsidRPr="00E220E0">
          <w:rPr>
            <w:rStyle w:val="Hyperlink"/>
            <w:rFonts w:eastAsia="Times New Roman"/>
            <w:spacing w:val="3"/>
            <w:sz w:val="24"/>
            <w:szCs w:val="24"/>
          </w:rPr>
          <w:t>Alton.Hall@arlaw.com</w:t>
        </w:r>
      </w:hyperlink>
      <w:r w:rsidR="00677051" w:rsidRPr="00E32BA0">
        <w:rPr>
          <w:rFonts w:eastAsia="Times New Roman"/>
          <w:color w:val="000000"/>
          <w:spacing w:val="3"/>
          <w:sz w:val="24"/>
          <w:szCs w:val="24"/>
        </w:rPr>
        <w:t xml:space="preserve"> </w:t>
      </w:r>
    </w:p>
    <w:p w14:paraId="6D9829AA" w14:textId="77777777" w:rsidR="00677051" w:rsidRDefault="00060F33" w:rsidP="00677051">
      <w:pPr>
        <w:ind w:left="4176" w:right="5"/>
        <w:textAlignment w:val="baseline"/>
        <w:rPr>
          <w:rStyle w:val="Hyperlink"/>
          <w:rFonts w:eastAsia="Times New Roman"/>
          <w:spacing w:val="3"/>
          <w:sz w:val="24"/>
          <w:szCs w:val="24"/>
        </w:rPr>
      </w:pPr>
      <w:hyperlink r:id="rId10" w:history="1">
        <w:r w:rsidR="00677051" w:rsidRPr="00137FBB">
          <w:rPr>
            <w:rStyle w:val="Hyperlink"/>
            <w:rFonts w:eastAsia="Times New Roman"/>
            <w:spacing w:val="3"/>
            <w:sz w:val="24"/>
            <w:szCs w:val="24"/>
          </w:rPr>
          <w:t>Anam.Fazli@arlaw.com</w:t>
        </w:r>
      </w:hyperlink>
    </w:p>
    <w:p w14:paraId="0183590B" w14:textId="77777777" w:rsidR="00677051" w:rsidRPr="00E32BA0" w:rsidRDefault="00677051" w:rsidP="00677051">
      <w:pPr>
        <w:spacing w:line="360" w:lineRule="auto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>
        <w:rPr>
          <w:rStyle w:val="Hyperlink"/>
          <w:rFonts w:eastAsia="Times New Roman"/>
          <w:spacing w:val="3"/>
          <w:sz w:val="24"/>
          <w:szCs w:val="24"/>
        </w:rPr>
        <w:t>Steven.Moritz@arlaw.com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</w:p>
    <w:p w14:paraId="6EE51A0A" w14:textId="4156BB98" w:rsidR="00677051" w:rsidRPr="00E32BA0" w:rsidRDefault="00677051" w:rsidP="00677051">
      <w:pPr>
        <w:tabs>
          <w:tab w:val="left" w:pos="4824"/>
        </w:tabs>
        <w:spacing w:line="264" w:lineRule="exact"/>
        <w:ind w:left="4824" w:right="5" w:hanging="648"/>
        <w:textAlignment w:val="baseline"/>
        <w:rPr>
          <w:rFonts w:eastAsia="Times New Roman"/>
          <w:color w:val="000000"/>
          <w:sz w:val="24"/>
          <w:szCs w:val="24"/>
        </w:rPr>
      </w:pPr>
      <w:r w:rsidRPr="00E32BA0">
        <w:rPr>
          <w:rFonts w:eastAsia="Times New Roman"/>
          <w:color w:val="000000"/>
          <w:sz w:val="24"/>
          <w:szCs w:val="24"/>
        </w:rPr>
        <w:t xml:space="preserve">By: </w:t>
      </w:r>
      <w:r w:rsidRPr="00E32BA0">
        <w:rPr>
          <w:rFonts w:eastAsia="Times New Roman"/>
          <w:i/>
          <w:color w:val="000000"/>
          <w:sz w:val="24"/>
          <w:szCs w:val="24"/>
          <w:u w:val="single"/>
        </w:rPr>
        <w:tab/>
        <w:t xml:space="preserve">/s/ Alton J. Hall, Jr. </w:t>
      </w:r>
      <w:r w:rsidRPr="00E32BA0">
        <w:rPr>
          <w:rFonts w:eastAsia="Times New Roman"/>
          <w:i/>
          <w:color w:val="000000"/>
          <w:sz w:val="24"/>
          <w:szCs w:val="24"/>
          <w:u w:val="single"/>
        </w:rPr>
        <w:br/>
      </w:r>
      <w:r w:rsidRPr="00E32BA0">
        <w:rPr>
          <w:rFonts w:eastAsia="Times New Roman"/>
          <w:color w:val="000000"/>
          <w:sz w:val="24"/>
          <w:szCs w:val="24"/>
        </w:rPr>
        <w:t>Alton J. Hall, Jr.</w:t>
      </w:r>
    </w:p>
    <w:p w14:paraId="109390AD" w14:textId="68A92EBC" w:rsidR="00447397" w:rsidRDefault="00677051" w:rsidP="00213D0D">
      <w:pPr>
        <w:spacing w:before="277" w:line="259" w:lineRule="exact"/>
        <w:ind w:left="4176" w:right="5"/>
        <w:textAlignment w:val="baseline"/>
        <w:rPr>
          <w:rFonts w:eastAsia="Times New Roman"/>
          <w:b/>
          <w:color w:val="000000"/>
          <w:spacing w:val="4"/>
          <w:sz w:val="24"/>
          <w:szCs w:val="24"/>
        </w:rPr>
      </w:pPr>
      <w:r>
        <w:rPr>
          <w:rFonts w:eastAsia="Times New Roman"/>
          <w:b/>
          <w:color w:val="000000"/>
          <w:spacing w:val="4"/>
          <w:sz w:val="24"/>
          <w:szCs w:val="24"/>
        </w:rPr>
        <w:t>Counsel for Houston Coalition of Cities</w:t>
      </w:r>
    </w:p>
    <w:p w14:paraId="797110CD" w14:textId="77777777" w:rsidR="00213D0D" w:rsidRPr="00213D0D" w:rsidRDefault="00213D0D" w:rsidP="00213D0D">
      <w:pPr>
        <w:spacing w:before="277" w:line="259" w:lineRule="exact"/>
        <w:ind w:left="4176" w:right="5"/>
        <w:textAlignment w:val="baseline"/>
        <w:rPr>
          <w:rFonts w:eastAsia="Times New Roman"/>
          <w:b/>
          <w:color w:val="000000"/>
          <w:spacing w:val="4"/>
          <w:sz w:val="24"/>
          <w:szCs w:val="24"/>
        </w:rPr>
      </w:pPr>
    </w:p>
    <w:p w14:paraId="30C922CD" w14:textId="70D0AD41" w:rsidR="00677051" w:rsidRPr="00E32BA0" w:rsidRDefault="00677051" w:rsidP="00677051">
      <w:pPr>
        <w:spacing w:before="259" w:line="259" w:lineRule="exact"/>
        <w:ind w:right="5"/>
        <w:jc w:val="center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 w:rsidRPr="00E32BA0">
        <w:rPr>
          <w:rFonts w:eastAsia="Times New Roman"/>
          <w:b/>
          <w:color w:val="000000"/>
          <w:spacing w:val="5"/>
          <w:sz w:val="24"/>
          <w:szCs w:val="24"/>
        </w:rPr>
        <w:t>CERTIFICATE OF SERVICE</w:t>
      </w:r>
    </w:p>
    <w:p w14:paraId="2F48D90E" w14:textId="4496A843" w:rsidR="00677051" w:rsidRPr="00E32BA0" w:rsidRDefault="00677051" w:rsidP="00677051">
      <w:pPr>
        <w:spacing w:before="129" w:line="392" w:lineRule="exact"/>
        <w:ind w:right="5"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E32BA0">
        <w:rPr>
          <w:rFonts w:eastAsia="Times New Roman"/>
          <w:color w:val="000000"/>
          <w:sz w:val="24"/>
          <w:szCs w:val="24"/>
        </w:rPr>
        <w:t xml:space="preserve">I </w:t>
      </w:r>
      <w:r>
        <w:rPr>
          <w:rFonts w:eastAsia="Times New Roman"/>
          <w:color w:val="000000"/>
          <w:sz w:val="24"/>
          <w:szCs w:val="24"/>
        </w:rPr>
        <w:t xml:space="preserve">hereby certify that on this </w:t>
      </w:r>
      <w:r w:rsidR="00447397">
        <w:rPr>
          <w:rFonts w:eastAsia="Times New Roman"/>
          <w:color w:val="000000"/>
          <w:sz w:val="24"/>
          <w:szCs w:val="24"/>
        </w:rPr>
        <w:t>29</w:t>
      </w:r>
      <w:r>
        <w:rPr>
          <w:rFonts w:eastAsia="Times New Roman"/>
          <w:color w:val="000000"/>
          <w:sz w:val="24"/>
          <w:szCs w:val="24"/>
        </w:rPr>
        <w:t>th day of</w:t>
      </w:r>
      <w:r w:rsidR="00447397">
        <w:rPr>
          <w:rFonts w:eastAsia="Times New Roman"/>
          <w:color w:val="000000"/>
          <w:sz w:val="24"/>
          <w:szCs w:val="24"/>
        </w:rPr>
        <w:t xml:space="preserve"> April</w:t>
      </w:r>
      <w:r w:rsidRPr="00E32BA0">
        <w:rPr>
          <w:rFonts w:eastAsia="Times New Roman"/>
          <w:color w:val="000000"/>
          <w:sz w:val="24"/>
          <w:szCs w:val="24"/>
        </w:rPr>
        <w:t xml:space="preserve"> 202</w:t>
      </w:r>
      <w:r>
        <w:rPr>
          <w:rFonts w:eastAsia="Times New Roman"/>
          <w:color w:val="000000"/>
          <w:sz w:val="24"/>
          <w:szCs w:val="24"/>
        </w:rPr>
        <w:t>4</w:t>
      </w:r>
      <w:r w:rsidRPr="00E32BA0">
        <w:rPr>
          <w:rFonts w:eastAsia="Times New Roman"/>
          <w:color w:val="000000"/>
          <w:sz w:val="24"/>
          <w:szCs w:val="24"/>
        </w:rPr>
        <w:t xml:space="preserve">, a true and correct copy of the foregoing document was served </w:t>
      </w:r>
      <w:proofErr w:type="gramStart"/>
      <w:r w:rsidRPr="00E32BA0">
        <w:rPr>
          <w:rFonts w:eastAsia="Times New Roman"/>
          <w:color w:val="000000"/>
          <w:sz w:val="24"/>
          <w:szCs w:val="24"/>
        </w:rPr>
        <w:t xml:space="preserve">upon </w:t>
      </w:r>
      <w:r>
        <w:rPr>
          <w:rFonts w:eastAsia="Times New Roman"/>
          <w:color w:val="000000"/>
          <w:sz w:val="24"/>
          <w:szCs w:val="24"/>
        </w:rPr>
        <w:t>on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all parties of record by email, facsimile and/or </w:t>
      </w:r>
      <w:proofErr w:type="gramStart"/>
      <w:r>
        <w:rPr>
          <w:rFonts w:eastAsia="Times New Roman"/>
          <w:color w:val="000000"/>
          <w:sz w:val="24"/>
          <w:szCs w:val="24"/>
        </w:rPr>
        <w:t>First Class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Mail</w:t>
      </w:r>
      <w:r w:rsidRPr="00E32BA0">
        <w:rPr>
          <w:rFonts w:eastAsia="Times New Roman"/>
          <w:color w:val="000000"/>
          <w:sz w:val="24"/>
          <w:szCs w:val="24"/>
        </w:rPr>
        <w:t>.</w:t>
      </w:r>
    </w:p>
    <w:p w14:paraId="18BBCBF9" w14:textId="77777777" w:rsidR="00677051" w:rsidRPr="00E32BA0" w:rsidRDefault="00677051" w:rsidP="00677051">
      <w:pPr>
        <w:spacing w:before="131" w:line="264" w:lineRule="exact"/>
        <w:ind w:left="4824" w:right="5"/>
        <w:textAlignment w:val="baseline"/>
        <w:rPr>
          <w:rFonts w:eastAsia="Times New Roman"/>
          <w:i/>
          <w:color w:val="000000"/>
          <w:sz w:val="24"/>
          <w:szCs w:val="24"/>
          <w:u w:val="single"/>
        </w:rPr>
      </w:pPr>
      <w:r w:rsidRPr="00E32BA0">
        <w:rPr>
          <w:rFonts w:eastAsia="Times New Roman"/>
          <w:i/>
          <w:color w:val="000000"/>
          <w:sz w:val="24"/>
          <w:szCs w:val="24"/>
          <w:u w:val="single"/>
        </w:rPr>
        <w:t xml:space="preserve">/s/ Alton J. Hall, Jr. </w:t>
      </w:r>
      <w:r w:rsidRPr="00E32BA0">
        <w:rPr>
          <w:rFonts w:eastAsia="Times New Roman"/>
          <w:i/>
          <w:color w:val="000000"/>
          <w:sz w:val="24"/>
          <w:szCs w:val="24"/>
          <w:u w:val="single"/>
        </w:rPr>
        <w:br/>
      </w:r>
      <w:r w:rsidRPr="00E32BA0">
        <w:rPr>
          <w:rFonts w:eastAsia="Times New Roman"/>
          <w:color w:val="000000"/>
          <w:sz w:val="24"/>
          <w:szCs w:val="24"/>
        </w:rPr>
        <w:t xml:space="preserve">Alton </w:t>
      </w:r>
      <w:r w:rsidRPr="00E32BA0">
        <w:rPr>
          <w:rFonts w:eastAsia="Times New Roman"/>
          <w:i/>
          <w:color w:val="000000"/>
          <w:sz w:val="24"/>
          <w:szCs w:val="24"/>
        </w:rPr>
        <w:t xml:space="preserve">J. </w:t>
      </w:r>
      <w:r w:rsidRPr="00E32BA0">
        <w:rPr>
          <w:rFonts w:eastAsia="Times New Roman"/>
          <w:color w:val="000000"/>
          <w:sz w:val="24"/>
          <w:szCs w:val="24"/>
        </w:rPr>
        <w:t>Hall, Jr.</w:t>
      </w:r>
    </w:p>
    <w:p w14:paraId="778CD9C8" w14:textId="77777777" w:rsidR="00677051" w:rsidRPr="00E32BA0" w:rsidRDefault="00677051" w:rsidP="00677051">
      <w:pPr>
        <w:rPr>
          <w:sz w:val="24"/>
          <w:szCs w:val="24"/>
        </w:rPr>
      </w:pPr>
    </w:p>
    <w:p w14:paraId="4D6312EB" w14:textId="77777777" w:rsidR="00C71370" w:rsidRDefault="00C71370"/>
    <w:sectPr w:rsidR="00C71370" w:rsidSect="00060F33">
      <w:footerReference w:type="default" r:id="rId11"/>
      <w:pgSz w:w="12245" w:h="15754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3FCF0" w14:textId="77777777" w:rsidR="00060F33" w:rsidRDefault="00060F33">
      <w:r>
        <w:separator/>
      </w:r>
    </w:p>
  </w:endnote>
  <w:endnote w:type="continuationSeparator" w:id="0">
    <w:p w14:paraId="07C72DF2" w14:textId="77777777" w:rsidR="00060F33" w:rsidRDefault="0006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BD50D" w14:textId="77777777" w:rsidR="00E34914" w:rsidRPr="00874AD9" w:rsidRDefault="00E34914" w:rsidP="00874AD9">
    <w:pPr>
      <w:pStyle w:val="Footer"/>
      <w:jc w:val="center"/>
      <w:rPr>
        <w:sz w:val="24"/>
        <w:szCs w:val="24"/>
      </w:rPr>
    </w:pPr>
    <w:r w:rsidRPr="00874AD9">
      <w:rPr>
        <w:sz w:val="24"/>
        <w:szCs w:val="24"/>
      </w:rPr>
      <w:fldChar w:fldCharType="begin"/>
    </w:r>
    <w:r w:rsidRPr="00874AD9">
      <w:rPr>
        <w:sz w:val="24"/>
        <w:szCs w:val="24"/>
      </w:rPr>
      <w:instrText xml:space="preserve"> PAGE   \* MERGEFORMAT </w:instrText>
    </w:r>
    <w:r w:rsidRPr="00874AD9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874AD9"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B819B" w14:textId="77777777" w:rsidR="00060F33" w:rsidRDefault="00060F33">
      <w:r>
        <w:separator/>
      </w:r>
    </w:p>
  </w:footnote>
  <w:footnote w:type="continuationSeparator" w:id="0">
    <w:p w14:paraId="6C6514AB" w14:textId="77777777" w:rsidR="00060F33" w:rsidRDefault="00060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D066D8"/>
    <w:multiLevelType w:val="multilevel"/>
    <w:tmpl w:val="5F02275C"/>
    <w:lvl w:ilvl="0">
      <w:start w:val="3"/>
      <w:numFmt w:val="decimal"/>
      <w:lvlText w:val="%1."/>
      <w:lvlJc w:val="left"/>
      <w:pPr>
        <w:tabs>
          <w:tab w:val="left" w:pos="1440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142B1E"/>
    <w:multiLevelType w:val="hybridMultilevel"/>
    <w:tmpl w:val="844E1A42"/>
    <w:lvl w:ilvl="0" w:tplc="C0C4908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247A4"/>
    <w:multiLevelType w:val="hybridMultilevel"/>
    <w:tmpl w:val="72965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50E04"/>
    <w:multiLevelType w:val="hybridMultilevel"/>
    <w:tmpl w:val="45A66BCC"/>
    <w:lvl w:ilvl="0" w:tplc="32EE1D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9604727">
    <w:abstractNumId w:val="0"/>
  </w:num>
  <w:num w:numId="2" w16cid:durableId="801776353">
    <w:abstractNumId w:val="2"/>
  </w:num>
  <w:num w:numId="3" w16cid:durableId="2134472547">
    <w:abstractNumId w:val="1"/>
  </w:num>
  <w:num w:numId="4" w16cid:durableId="113529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051"/>
    <w:rsid w:val="00060F33"/>
    <w:rsid w:val="00213D0D"/>
    <w:rsid w:val="002E7878"/>
    <w:rsid w:val="003F65DC"/>
    <w:rsid w:val="00447397"/>
    <w:rsid w:val="006006A2"/>
    <w:rsid w:val="00607BEC"/>
    <w:rsid w:val="00677051"/>
    <w:rsid w:val="008A1244"/>
    <w:rsid w:val="009855BF"/>
    <w:rsid w:val="00AB2674"/>
    <w:rsid w:val="00C71370"/>
    <w:rsid w:val="00DA5ED2"/>
    <w:rsid w:val="00DF415A"/>
    <w:rsid w:val="00E3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FBCCC"/>
  <w15:chartTrackingRefBased/>
  <w15:docId w15:val="{2419C964-3404-424A-B9B7-C0B76057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77051"/>
    <w:pPr>
      <w:spacing w:after="0" w:line="240" w:lineRule="auto"/>
    </w:pPr>
    <w:rPr>
      <w:rFonts w:ascii="Times New Roman" w:eastAsia="PMingLiU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7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7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705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7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705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70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70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70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70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705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70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705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7051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7051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70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70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70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70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7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7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7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7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7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70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70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705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705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7051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7051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77051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770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051"/>
    <w:rPr>
      <w:rFonts w:ascii="Times New Roman" w:eastAsia="PMingLiU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65D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65DC"/>
    <w:rPr>
      <w:rFonts w:ascii="Times New Roman" w:eastAsia="PMingLiU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F65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shan.chang@houstontx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am.Fazli@arlaw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ton.Hall@arlaw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F7C13-EE3D-471B-91F0-C267621B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Moritz</dc:creator>
  <cp:keywords/>
  <dc:description/>
  <cp:lastModifiedBy>Anam Fazli</cp:lastModifiedBy>
  <cp:revision>2</cp:revision>
  <dcterms:created xsi:type="dcterms:W3CDTF">2024-04-29T17:39:00Z</dcterms:created>
  <dcterms:modified xsi:type="dcterms:W3CDTF">2024-04-29T17:39:00Z</dcterms:modified>
</cp:coreProperties>
</file>